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Digital marketing services agreement</w:t>
      </w:r>
    </w:p>
    <w:p>
      <w:pPr>
        <w:pStyle w:val="DocSubtitle"/>
      </w:pPr>
      <w:r>
        <w:t xml:space="preserve">Between [Your legal entity] and [Client legal entity]  ·  [Date]</w:t>
      </w:r>
    </w:p>
    <w:p>
      <w:pPr>
        <w:pBdr>
          <w:top w:val="single" w:color="FDF0DD" w:sz="2" w:space="6"/>
          <w:bottom w:val="single" w:color="FDF0DD" w:sz="2" w:space="6"/>
          <w:left w:val="single" w:color="8A4B00" w:sz="24" w:space="8"/>
          <w:right w:val="single" w:color="FDF0DD" w:sz="2" w:space="6"/>
        </w:pBdr>
        <w:shd w:fill="FDF0DD" w:val="clear"/>
        <w:spacing w:after="280"/>
      </w:pPr>
      <w:r>
        <w:rPr>
          <w:b/>
          <w:bCs/>
          <w:color w:val="8A4B00"/>
          <w:sz w:val="21"/>
          <w:szCs w:val="21"/>
        </w:rPr>
        <w:t xml:space="preserve">Not legal advice</w:t>
      </w:r>
      <w:r>
        <w:br/>
        <w:t xml:space="preserve"/>
      </w:r>
      <w:r>
        <w:rPr>
          <w:sz w:val="19"/>
          <w:szCs w:val="19"/>
        </w:rPr>
        <w:t xml:space="preserve">This is a starting point written from commercial experience, not legal advice. Contract law differs by country and by situation. Have a qualified solicitor review anything you intend to rely on, especially the liability, IP and termination clauses.</w:t>
      </w:r>
    </w:p>
    <w:p>
      <w:pPr>
        <w:pStyle w:val="SectionHeading"/>
      </w:pPr>
      <w:r>
        <w:t xml:space="preserve">What each clause is for</w:t>
      </w:r>
    </w:p>
    <w:p>
      <w:pPr>
        <w:pStyle w:val="Guidance"/>
      </w:pPr>
      <w:r>
        <w:rPr>
          <w:i/>
          <w:iCs/>
        </w:rPr>
        <w:t xml:space="preserve">Guidance: Read this table before editing. The "watch for" column is where money is usually lost.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000"/>
        <w:gridCol w:w="3200"/>
        <w:gridCol w:w="38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Clause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Its job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Watch for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Parties and dates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Who is contracting, from when, for how long.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Use the legal entity name, not the trading name.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Services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you will do, by reference to a scope document.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Reference the scope rather than restating it, so scope can change without redrafting the contract.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Fees and payment terms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Amount, frequency, due date, and what happens when it is late.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State a late-payment consequence. Without one, your terms are a suggestion.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Ad spend and pass-through costs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Who pays the platforms and whether it flows through you.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If it flows through you, you are carrying their cash-flow risk. Say so explicitly or avoid it.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Client responsibilities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Access, approvals, materials, a named contact.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Tie delays to this clause, or every delay becomes your fault.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Term and termination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Initial term, notice period, and what happens to work in progress.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30-day notice with monthly billing in advance means you can be left with a part-month. Say which.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Intellectual property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Who owns deliverables, and when ownership transfers.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Transfer on payment, not on delivery. This single word matters if an invoice goes unpaid.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Confidentiality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Both directions, with a stated duration.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Include a carve-out letting you describe the work anonymously in a portfolio.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Liability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Caps and exclusions.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clause most worth paying a solicitor to review. Do not copy this one from a template.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Data protection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Required wherever you touch personal data.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If you handle their customer data at all, this is not optional.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Governing law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Which country’s law applies and where disputes are heard.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Cheap to agree at the start, expensive to argue about later.</w:t>
            </w:r>
          </w:p>
        </w:tc>
      </w:tr>
    </w:tbl>
    <w:p>
      <w:pPr>
        <w:pageBreakBefore/>
      </w:pPr>
    </w:p>
    <w:p>
      <w:pPr>
        <w:pStyle w:val="SectionHeading"/>
      </w:pPr>
      <w:r>
        <w:t xml:space="preserve">Agreement</w:t>
      </w:r>
    </w:p>
    <w:p>
      <w:pPr>
        <w:pStyle w:val="Guidance"/>
      </w:pPr>
      <w:r>
        <w:rPr>
          <w:i/>
          <w:iCs/>
        </w:rPr>
        <w:t xml:space="preserve">Guidance: Fill each section. Where a clause needs legal wording, mark it and take advice rather than guessing.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Parties and dates</w:t>
      </w:r>
    </w:p>
    <w:p>
      <w:pPr>
        <w:pStyle w:val="Guidance"/>
      </w:pPr>
      <w:r>
        <w:rPr>
          <w:i/>
          <w:iCs/>
        </w:rPr>
        <w:t xml:space="preserve">Guidance: Who is contracting, from when, for how long.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Services</w:t>
      </w:r>
    </w:p>
    <w:p>
      <w:pPr>
        <w:pStyle w:val="Guidance"/>
      </w:pPr>
      <w:r>
        <w:rPr>
          <w:i/>
          <w:iCs/>
        </w:rPr>
        <w:t xml:space="preserve">Guidance: What you will do, by reference to a scope document.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Fees and payment terms</w:t>
      </w:r>
    </w:p>
    <w:p>
      <w:pPr>
        <w:pStyle w:val="Guidance"/>
      </w:pPr>
      <w:r>
        <w:rPr>
          <w:i/>
          <w:iCs/>
        </w:rPr>
        <w:t xml:space="preserve">Guidance: Amount, frequency, due date, and what happens when it is late.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Ad spend and pass-through costs</w:t>
      </w:r>
    </w:p>
    <w:p>
      <w:pPr>
        <w:pStyle w:val="Guidance"/>
      </w:pPr>
      <w:r>
        <w:rPr>
          <w:i/>
          <w:iCs/>
        </w:rPr>
        <w:t xml:space="preserve">Guidance: Who pays the platforms and whether it flows through you.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Client responsibilities</w:t>
      </w:r>
    </w:p>
    <w:p>
      <w:pPr>
        <w:pStyle w:val="Guidance"/>
      </w:pPr>
      <w:r>
        <w:rPr>
          <w:i/>
          <w:iCs/>
        </w:rPr>
        <w:t xml:space="preserve">Guidance: Access, approvals, materials, a named contact.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Term and termination</w:t>
      </w:r>
    </w:p>
    <w:p>
      <w:pPr>
        <w:pStyle w:val="Guidance"/>
      </w:pPr>
      <w:r>
        <w:rPr>
          <w:i/>
          <w:iCs/>
        </w:rPr>
        <w:t xml:space="preserve">Guidance: Initial term, notice period, and what happens to work in progress.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Intellectual property</w:t>
      </w:r>
    </w:p>
    <w:p>
      <w:pPr>
        <w:pStyle w:val="Guidance"/>
      </w:pPr>
      <w:r>
        <w:rPr>
          <w:i/>
          <w:iCs/>
        </w:rPr>
        <w:t xml:space="preserve">Guidance: Who owns deliverables, and when ownership transfers.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Confidentiality</w:t>
      </w:r>
    </w:p>
    <w:p>
      <w:pPr>
        <w:pStyle w:val="Guidance"/>
      </w:pPr>
      <w:r>
        <w:rPr>
          <w:i/>
          <w:iCs/>
        </w:rPr>
        <w:t xml:space="preserve">Guidance: Both directions, with a stated duration.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Liability</w:t>
      </w:r>
    </w:p>
    <w:p>
      <w:pPr>
        <w:pStyle w:val="Guidance"/>
      </w:pPr>
      <w:r>
        <w:rPr>
          <w:i/>
          <w:iCs/>
        </w:rPr>
        <w:t xml:space="preserve">Guidance: Caps and exclusions.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Data protection</w:t>
      </w:r>
    </w:p>
    <w:p>
      <w:pPr>
        <w:pStyle w:val="Guidance"/>
      </w:pPr>
      <w:r>
        <w:rPr>
          <w:i/>
          <w:iCs/>
        </w:rPr>
        <w:t xml:space="preserve">Guidance: Required wherever you touch personal data.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20"/>
      </w:pPr>
      <w:r>
        <w:rPr>
          <w:b/>
          <w:bCs/>
          <w:sz w:val="23"/>
          <w:szCs w:val="23"/>
        </w:rPr>
        <w:t xml:space="preserve">Governing law</w:t>
      </w:r>
    </w:p>
    <w:p>
      <w:pPr>
        <w:pStyle w:val="Guidance"/>
      </w:pPr>
      <w:r>
        <w:rPr>
          <w:i/>
          <w:iCs/>
        </w:rPr>
        <w:t xml:space="preserve">Guidance: Which country’s law applies and where disputes are heard.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Terms worth refusing</w:t>
      </w:r>
    </w:p>
    <w:p>
      <w:pPr>
        <w:pStyle w:val="Guidance"/>
      </w:pPr>
      <w:r>
        <w:rPr>
          <w:i/>
          <w:iCs/>
        </w:rPr>
        <w:t xml:space="preserve">Guidance: If a client’s own contract contains these, negotiate before signing.</w:t>
      </w:r>
    </w:p>
    <w:p>
      <w:pPr>
        <w:pStyle w:val="ListParagraph"/>
        <w:numPr>
          <w:ilvl w:val="0"/>
          <w:numId w:val="1"/>
        </w:numPr>
      </w:pPr>
      <w:r>
        <w:t xml:space="preserve">Unlimited revisions, or "until the client is satisfied" — an obligation with no end.</w:t>
      </w:r>
    </w:p>
    <w:p>
      <w:pPr>
        <w:pStyle w:val="ListParagraph"/>
        <w:numPr>
          <w:ilvl w:val="0"/>
          <w:numId w:val="1"/>
        </w:numPr>
      </w:pPr>
      <w:r>
        <w:t xml:space="preserve">Payment on results, where the results depend on the client’s sales team.</w:t>
      </w:r>
    </w:p>
    <w:p>
      <w:pPr>
        <w:pStyle w:val="ListParagraph"/>
        <w:numPr>
          <w:ilvl w:val="0"/>
          <w:numId w:val="1"/>
        </w:numPr>
      </w:pPr>
      <w:r>
        <w:t xml:space="preserve">No notice period, so either side can end it mid-month.</w:t>
      </w:r>
    </w:p>
    <w:p>
      <w:pPr>
        <w:pStyle w:val="ListParagraph"/>
        <w:numPr>
          <w:ilvl w:val="0"/>
          <w:numId w:val="1"/>
        </w:numPr>
      </w:pPr>
      <w:r>
        <w:t xml:space="preserve">IP transferring on delivery rather than on payment.</w:t>
      </w:r>
    </w:p>
    <w:p>
      <w:pPr>
        <w:pStyle w:val="ListParagraph"/>
        <w:numPr>
          <w:ilvl w:val="0"/>
          <w:numId w:val="1"/>
        </w:numPr>
      </w:pPr>
      <w:r>
        <w:t xml:space="preserve">An indemnity you have not read, in a contract they drafted.</w:t>
      </w:r>
    </w:p>
    <w:p>
      <w:pPr>
        <w:pStyle w:val="ListParagraph"/>
        <w:numPr>
          <w:ilvl w:val="0"/>
          <w:numId w:val="1"/>
        </w:numPr>
      </w:pPr>
      <w:r>
        <w:t xml:space="preserve">A scope described in the contract itself, so every small change needs a variation.</w:t>
      </w:r>
    </w:p>
    <w:p>
      <w:pPr>
        <w:pStyle w:val="SectionHeading"/>
      </w:pPr>
      <w:r>
        <w:t xml:space="preserve">Signatures</w:t>
      </w:r>
    </w:p>
    <w:p>
      <w:pPr>
        <w:pStyle w:val="FillIn"/>
      </w:pPr>
      <w:r>
        <w:t xml:space="preserve">Signed for [Your entity]:  ......................................   Date: ..............</w:t>
      </w:r>
    </w:p>
    <w:p>
      <w:pPr>
        <w:pStyle w:val="FillIn"/>
      </w:pPr>
      <w:r>
        <w:t xml:space="preserve">Signed for [Client entity]: ......................................   Date: ..............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j7gia48xknmn06hftikys">
        <w:r>
          <w:rPr>
            <w:color w:val="2B4EE6"/>
            <w:sz w:val="17"/>
            <w:szCs w:val="17"/>
            <w:u w:val="single"/>
          </w:rPr>
          <w:t xml:space="preserve">digitalmarketingmind.com/templates/digital-marketing-contract/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7gia48xknmn06hftikys" Type="http://schemas.openxmlformats.org/officeDocument/2006/relationships/hyperlink" Target="https://digitalmarketingmind.com/templates/digital-marketing-contract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marketing contract template</dc:title>
  <dc:creator>Alston Antony</dc:creator>
  <dc:description>Free template from digitalmarketingmind.com</dc:description>
  <cp:lastModifiedBy>Un-named</cp:lastModifiedBy>
  <cp:revision>1</cp:revision>
  <dcterms:created xsi:type="dcterms:W3CDTF">2026-08-11T02:56:36.036Z</dcterms:created>
  <dcterms:modified xsi:type="dcterms:W3CDTF">2026-08-11T02:56:36.036Z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